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C743D5" w:rsidP="00C743D5" w:rsidRDefault="00C743D5" w14:paraId="329DA7AA" wp14:textId="77777777">
      <w:pPr>
        <w:spacing w:after="0" w:line="240" w:lineRule="auto"/>
        <w:jc w:val="center"/>
        <w:rPr>
          <w:rFonts w:ascii="Fotogram Light" w:hAnsi="Fotogram Light" w:eastAsia="Calibri" w:cs="Calibri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Guided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Method-Specific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1. (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behavioral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measurements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>)</w:t>
      </w:r>
      <w:bookmarkEnd w:id="0"/>
    </w:p>
    <w:p xmlns:wp14="http://schemas.microsoft.com/office/word/2010/wordml" w:rsidRPr="009B4C8C" w:rsidR="00C743D5" w:rsidP="00C743D5" w:rsidRDefault="00C743D5" w14:paraId="4E44FF4D" wp14:textId="77777777">
      <w:pPr>
        <w:spacing w:after="0" w:line="240" w:lineRule="auto"/>
        <w:jc w:val="center"/>
        <w:rPr>
          <w:rFonts w:ascii="Fotogram Light" w:hAnsi="Fotogram Light" w:eastAsia="Calibri" w:cs="Calibri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Calibri" w:cs="Calibri"/>
          <w:sz w:val="20"/>
          <w:szCs w:val="20"/>
        </w:rPr>
        <w:t>PSYM21-CD-108</w:t>
      </w:r>
    </w:p>
    <w:p xmlns:wp14="http://schemas.microsoft.com/office/word/2010/wordml" w:rsidRPr="009B4C8C" w:rsidR="00C743D5" w:rsidP="00C743D5" w:rsidRDefault="00C743D5" w14:paraId="00EA41DA" wp14:textId="77777777">
      <w:pPr>
        <w:spacing w:after="0" w:line="240" w:lineRule="auto"/>
        <w:jc w:val="center"/>
        <w:rPr>
          <w:rFonts w:ascii="Fotogram Light" w:hAnsi="Fotogram Light" w:eastAsia="Calibri" w:cs="Calibri"/>
          <w:b/>
          <w:sz w:val="20"/>
          <w:szCs w:val="20"/>
        </w:rPr>
      </w:pPr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Calibri" w:cs="Calibri"/>
          <w:sz w:val="20"/>
          <w:szCs w:val="20"/>
        </w:rPr>
        <w:t>Király Ildikó</w:t>
      </w:r>
    </w:p>
    <w:p xmlns:wp14="http://schemas.microsoft.com/office/word/2010/wordml" w:rsidRPr="009B4C8C" w:rsidR="00C743D5" w:rsidP="00C743D5" w:rsidRDefault="00C743D5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9B4C8C" w:rsidR="00C743D5" w:rsidP="00C743D5" w:rsidRDefault="00C743D5" w14:paraId="48E88238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 Professor</w:t>
      </w:r>
    </w:p>
    <w:p xmlns:wp14="http://schemas.microsoft.com/office/word/2010/wordml" w:rsidRPr="009B4C8C" w:rsidR="00C743D5" w:rsidP="00C743D5" w:rsidRDefault="00C743D5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C743D5" w:rsidP="00C743D5" w:rsidRDefault="00C743D5" w14:paraId="672A6659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743D5" w:rsidTr="009B4C8C" w14:paraId="661AABC4" wp14:textId="77777777">
        <w:tc>
          <w:tcPr>
            <w:tcW w:w="9062" w:type="dxa"/>
            <w:shd w:val="clear" w:color="auto" w:fill="D9D9D9"/>
          </w:tcPr>
          <w:p w:rsidRPr="009B4C8C" w:rsidR="00C743D5" w:rsidP="009B4C8C" w:rsidRDefault="00C743D5" w14:paraId="63F46E87" wp14:textId="77777777">
            <w:pPr>
              <w:spacing w:after="0" w:line="240" w:lineRule="auto"/>
              <w:rPr>
                <w:rFonts w:ascii="Fotogram Light" w:hAnsi="Fotogram Light" w:eastAsia="Calibri" w:cs="Calibri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Calibri" w:cs="Calibri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C743D5" w:rsidP="00C743D5" w:rsidRDefault="00C743D5" w14:paraId="408F8DE9" wp14:textId="77777777">
      <w:pPr>
        <w:spacing w:after="0" w:line="240" w:lineRule="auto"/>
        <w:rPr>
          <w:rFonts w:ascii="Fotogram Light" w:hAnsi="Fotogram Light" w:eastAsia="Calibri" w:cs="Calibri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</w:p>
    <w:p xmlns:wp14="http://schemas.microsoft.com/office/word/2010/wordml" w:rsidRPr="009B4C8C" w:rsidR="00C743D5" w:rsidP="00C743D5" w:rsidRDefault="00C743D5" w14:paraId="4C8B2AC2" wp14:textId="77777777">
      <w:pPr>
        <w:widowControl w:val="0"/>
        <w:spacing w:after="0" w:line="240" w:lineRule="auto"/>
        <w:rPr>
          <w:rFonts w:ascii="Fotogram Light" w:hAnsi="Fotogram Light" w:eastAsia="Calibri" w:cs="Calibri"/>
          <w:color w:val="000000"/>
          <w:sz w:val="20"/>
          <w:szCs w:val="20"/>
        </w:rPr>
      </w:pPr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The main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focus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introduce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specifics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approach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Science,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through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elaborate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discussion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illustration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utilization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unique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in a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</w:p>
    <w:p xmlns:wp14="http://schemas.microsoft.com/office/word/2010/wordml" w:rsidRPr="009B4C8C" w:rsidR="00C743D5" w:rsidP="00C743D5" w:rsidRDefault="00C743D5" w14:paraId="0A37501D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</w:p>
    <w:p xmlns:wp14="http://schemas.microsoft.com/office/word/2010/wordml" w:rsidRPr="009B4C8C" w:rsidR="00C743D5" w:rsidP="00C743D5" w:rsidRDefault="00C743D5" w14:paraId="35177DF9" wp14:textId="77777777">
      <w:pPr>
        <w:spacing w:after="0" w:line="240" w:lineRule="auto"/>
        <w:rPr>
          <w:rFonts w:ascii="Fotogram Light" w:hAnsi="Fotogram Light" w:eastAsia="Calibri" w:cs="Calibri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C743D5" w:rsidP="00C743D5" w:rsidRDefault="00C743D5" w14:paraId="1FA225C2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>:</w:t>
      </w:r>
    </w:p>
    <w:p xmlns:wp14="http://schemas.microsoft.com/office/word/2010/wordml" w:rsidRPr="009B4C8C" w:rsidR="00C743D5" w:rsidP="00C743D5" w:rsidRDefault="00C743D5" w14:paraId="6199BCE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most important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r w:rsidRPr="009B4C8C">
        <w:rPr>
          <w:rFonts w:ascii="Times New Roman" w:hAnsi="Times New Roman" w:eastAsia="MS Gothic" w:cs="Times New Roman"/>
          <w:color w:val="000000"/>
          <w:sz w:val="20"/>
          <w:szCs w:val="20"/>
        </w:rPr>
        <w:t> </w:t>
      </w:r>
    </w:p>
    <w:p xmlns:wp14="http://schemas.microsoft.com/office/word/2010/wordml" w:rsidRPr="009B4C8C" w:rsidR="00C743D5" w:rsidP="00C743D5" w:rsidRDefault="00C743D5" w14:paraId="2BC76CD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Current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and main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objectives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C743D5" w:rsidP="00C743D5" w:rsidRDefault="00C743D5" w14:paraId="5DAB6C7B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</w:p>
    <w:p xmlns:wp14="http://schemas.microsoft.com/office/word/2010/wordml" w:rsidRPr="009B4C8C" w:rsidR="00C743D5" w:rsidP="00C743D5" w:rsidRDefault="00C743D5" w14:paraId="689324E8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: </w:t>
      </w:r>
      <w:r w:rsidRPr="009B4C8C">
        <w:rPr>
          <w:rFonts w:ascii="Times New Roman" w:hAnsi="Times New Roman" w:eastAsia="MS Gothic" w:cs="Times New Roman"/>
          <w:sz w:val="20"/>
          <w:szCs w:val="20"/>
        </w:rPr>
        <w:t> </w:t>
      </w:r>
    </w:p>
    <w:p xmlns:wp14="http://schemas.microsoft.com/office/word/2010/wordml" w:rsidRPr="009B4C8C" w:rsidR="00C743D5" w:rsidP="00C743D5" w:rsidRDefault="00C743D5" w14:paraId="2E3F08E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Utilisation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communication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C743D5" w:rsidP="00C743D5" w:rsidRDefault="00C743D5" w14:paraId="02EB378F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</w:p>
    <w:p xmlns:wp14="http://schemas.microsoft.com/office/word/2010/wordml" w:rsidRPr="009B4C8C" w:rsidR="00C743D5" w:rsidP="00C743D5" w:rsidRDefault="00C743D5" w14:paraId="4320088B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: </w:t>
      </w:r>
    </w:p>
    <w:p xmlns:wp14="http://schemas.microsoft.com/office/word/2010/wordml" w:rsidRPr="009B4C8C" w:rsidR="00C743D5" w:rsidP="00C743D5" w:rsidRDefault="00C743D5" w14:paraId="2E2EE7D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Applying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r w:rsidRPr="009B4C8C">
        <w:rPr>
          <w:rFonts w:ascii="Times New Roman" w:hAnsi="Times New Roman" w:eastAsia="MS Gothic" w:cs="Times New Roman"/>
          <w:color w:val="000000"/>
          <w:sz w:val="20"/>
          <w:szCs w:val="20"/>
        </w:rPr>
        <w:t> </w:t>
      </w:r>
    </w:p>
    <w:p xmlns:wp14="http://schemas.microsoft.com/office/word/2010/wordml" w:rsidRPr="009B4C8C" w:rsidR="00C743D5" w:rsidP="00C743D5" w:rsidRDefault="00C743D5" w14:paraId="507FBB3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Identifying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adequate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problems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C743D5" w:rsidP="00C743D5" w:rsidRDefault="00C743D5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C743D5" w:rsidP="00C743D5" w:rsidRDefault="00C743D5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C743D5" w:rsidP="00C743D5" w:rsidRDefault="00C743D5" w14:paraId="5FA563F9" wp14:textId="77777777">
      <w:pPr>
        <w:numPr>
          <w:ilvl w:val="0"/>
          <w:numId w:val="4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adapt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situations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paradigms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C743D5" w:rsidP="00C743D5" w:rsidRDefault="00C743D5" w14:paraId="3E06ED27" wp14:textId="77777777">
      <w:pPr>
        <w:numPr>
          <w:ilvl w:val="0"/>
          <w:numId w:val="4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standards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C743D5" w:rsidP="00C743D5" w:rsidRDefault="00C743D5" w14:paraId="5A39BBE3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</w:p>
    <w:p xmlns:wp14="http://schemas.microsoft.com/office/word/2010/wordml" w:rsidRPr="009B4C8C" w:rsidR="00C743D5" w:rsidP="00C743D5" w:rsidRDefault="00C743D5" w14:paraId="41C8F396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743D5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C743D5" w:rsidP="009B4C8C" w:rsidRDefault="00C743D5" w14:paraId="7CC344B9" wp14:textId="77777777">
            <w:pPr>
              <w:spacing w:after="0" w:line="240" w:lineRule="auto"/>
              <w:rPr>
                <w:rFonts w:ascii="Fotogram Light" w:hAnsi="Fotogram Light" w:eastAsia="Calibri" w:cs="Calibri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Calibri" w:cs="Calibri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C743D5" w:rsidP="00C743D5" w:rsidRDefault="00C743D5" w14:paraId="68462A88" wp14:textId="77777777">
      <w:pPr>
        <w:spacing w:after="0" w:line="240" w:lineRule="auto"/>
        <w:rPr>
          <w:rFonts w:ascii="Fotogram Light" w:hAnsi="Fotogram Light" w:eastAsia="Calibri" w:cs="Calibri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C743D5" w:rsidP="00C743D5" w:rsidRDefault="00C743D5" w14:paraId="47CCD255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Principles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experimental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research</w:t>
      </w:r>
      <w:proofErr w:type="spellEnd"/>
    </w:p>
    <w:p xmlns:wp14="http://schemas.microsoft.com/office/word/2010/wordml" w:rsidRPr="009B4C8C" w:rsidR="00C743D5" w:rsidP="00C743D5" w:rsidRDefault="00C743D5" w14:paraId="5A43FB3D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r w:rsidRPr="009B4C8C">
        <w:rPr>
          <w:rFonts w:ascii="Fotogram Light" w:hAnsi="Fotogram Light" w:eastAsia="Calibri" w:cs="Calibri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Guiding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research</w:t>
      </w:r>
      <w:proofErr w:type="spellEnd"/>
    </w:p>
    <w:p xmlns:wp14="http://schemas.microsoft.com/office/word/2010/wordml" w:rsidRPr="009B4C8C" w:rsidR="00C743D5" w:rsidP="00C743D5" w:rsidRDefault="00C743D5" w14:paraId="41674631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r w:rsidRPr="009B4C8C">
        <w:rPr>
          <w:rFonts w:ascii="Fotogram Light" w:hAnsi="Fotogram Light" w:eastAsia="Calibri" w:cs="Calibri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How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approach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question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several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ways</w:t>
      </w:r>
      <w:proofErr w:type="spellEnd"/>
    </w:p>
    <w:p xmlns:wp14="http://schemas.microsoft.com/office/word/2010/wordml" w:rsidRPr="009B4C8C" w:rsidR="00C743D5" w:rsidP="00C743D5" w:rsidRDefault="00C743D5" w14:paraId="5526CE29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r w:rsidRPr="009B4C8C">
        <w:rPr>
          <w:rFonts w:ascii="Fotogram Light" w:hAnsi="Fotogram Light" w:eastAsia="Calibri" w:cs="Calibri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Method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comparative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research</w:t>
      </w:r>
      <w:proofErr w:type="spellEnd"/>
    </w:p>
    <w:p xmlns:wp14="http://schemas.microsoft.com/office/word/2010/wordml" w:rsidRPr="009B4C8C" w:rsidR="00C743D5" w:rsidP="00C743D5" w:rsidRDefault="00C743D5" w14:paraId="0600245C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r w:rsidRPr="009B4C8C">
        <w:rPr>
          <w:rFonts w:ascii="Fotogram Light" w:hAnsi="Fotogram Light" w:eastAsia="Calibri" w:cs="Calibri"/>
          <w:sz w:val="20"/>
          <w:szCs w:val="20"/>
        </w:rPr>
        <w:t xml:space="preserve">• Research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populations</w:t>
      </w:r>
      <w:proofErr w:type="spellEnd"/>
    </w:p>
    <w:p xmlns:wp14="http://schemas.microsoft.com/office/word/2010/wordml" w:rsidRPr="009B4C8C" w:rsidR="00C743D5" w:rsidP="00C743D5" w:rsidRDefault="00C743D5" w14:paraId="10CD8EA0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r w:rsidRPr="009B4C8C">
        <w:rPr>
          <w:rFonts w:ascii="Fotogram Light" w:hAnsi="Fotogram Light" w:eastAsia="Calibri" w:cs="Calibri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Applied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research</w:t>
      </w:r>
      <w:proofErr w:type="spellEnd"/>
    </w:p>
    <w:p xmlns:wp14="http://schemas.microsoft.com/office/word/2010/wordml" w:rsidRPr="009B4C8C" w:rsidR="00C743D5" w:rsidP="00C743D5" w:rsidRDefault="00C743D5" w14:paraId="0C1FF228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r w:rsidRPr="009B4C8C">
        <w:rPr>
          <w:rFonts w:ascii="Fotogram Light" w:hAnsi="Fotogram Light" w:eastAsia="Calibri" w:cs="Calibri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Longitudinal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studies</w:t>
      </w:r>
      <w:proofErr w:type="spellEnd"/>
    </w:p>
    <w:p xmlns:wp14="http://schemas.microsoft.com/office/word/2010/wordml" w:rsidRPr="009B4C8C" w:rsidR="00C743D5" w:rsidP="00C743D5" w:rsidRDefault="00C743D5" w14:paraId="557106A4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Electrophysiology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NIRS and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other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tools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neuroscience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research</w:t>
      </w:r>
      <w:proofErr w:type="spellEnd"/>
    </w:p>
    <w:p xmlns:wp14="http://schemas.microsoft.com/office/word/2010/wordml" w:rsidRPr="009B4C8C" w:rsidR="00C743D5" w:rsidP="00C743D5" w:rsidRDefault="00C743D5" w14:paraId="72A3D3EC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</w:p>
    <w:p xmlns:wp14="http://schemas.microsoft.com/office/word/2010/wordml" w:rsidRPr="009B4C8C" w:rsidR="00C743D5" w:rsidP="00C743D5" w:rsidRDefault="00C743D5" w14:paraId="1099AEE2" wp14:textId="77777777">
      <w:pPr>
        <w:spacing w:after="0" w:line="240" w:lineRule="auto"/>
        <w:rPr>
          <w:rFonts w:ascii="Fotogram Light" w:hAnsi="Fotogram Light" w:eastAsia="Calibri" w:cs="Calibri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C743D5" w:rsidP="00C743D5" w:rsidRDefault="00C743D5" w14:paraId="0D0B940D" wp14:textId="77777777">
      <w:pPr>
        <w:spacing w:after="0" w:line="240" w:lineRule="auto"/>
        <w:rPr>
          <w:rFonts w:ascii="Fotogram Light" w:hAnsi="Fotogram Light" w:eastAsia="Calibri" w:cs="Calibri"/>
          <w:b/>
          <w:sz w:val="20"/>
          <w:szCs w:val="20"/>
        </w:rPr>
      </w:pPr>
    </w:p>
    <w:p xmlns:wp14="http://schemas.microsoft.com/office/word/2010/wordml" w:rsidRPr="009B4C8C" w:rsidR="00C743D5" w:rsidP="00C743D5" w:rsidRDefault="00C743D5" w14:paraId="3CCE2837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Lectures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interactive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discussions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C743D5" w:rsidP="00C743D5" w:rsidRDefault="00C743D5" w14:paraId="0E27B00A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743D5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C743D5" w:rsidP="009B4C8C" w:rsidRDefault="00C743D5" w14:paraId="3DFB5168" wp14:textId="77777777">
            <w:pPr>
              <w:spacing w:after="0" w:line="240" w:lineRule="auto"/>
              <w:rPr>
                <w:rFonts w:ascii="Fotogram Light" w:hAnsi="Fotogram Light" w:eastAsia="Calibri" w:cs="Calibri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Calibri" w:cs="Calibri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C743D5" w:rsidP="00C743D5" w:rsidRDefault="00C743D5" w14:paraId="7F51F0EC" wp14:textId="77777777">
      <w:pPr>
        <w:spacing w:after="0" w:line="240" w:lineRule="auto"/>
        <w:rPr>
          <w:rFonts w:ascii="Fotogram Light" w:hAnsi="Fotogram Light" w:eastAsia="Calibri" w:cs="Calibri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</w:p>
    <w:p xmlns:wp14="http://schemas.microsoft.com/office/word/2010/wordml" w:rsidRPr="009B4C8C" w:rsidR="00C743D5" w:rsidP="00C743D5" w:rsidRDefault="00C743D5" w14:paraId="0DFAE634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r w:rsidRPr="009B4C8C">
        <w:rPr>
          <w:rFonts w:ascii="Fotogram Light" w:hAnsi="Fotogram Light" w:eastAsia="Noto Sans Symbols" w:cs="Noto Sans Symbols"/>
          <w:color w:val="000000"/>
          <w:sz w:val="20"/>
          <w:szCs w:val="20"/>
        </w:rPr>
        <w:t xml:space="preserve"> </w:t>
      </w:r>
      <w:r w:rsidRPr="009B4C8C">
        <w:rPr>
          <w:rFonts w:ascii="Fotogram Light" w:hAnsi="Fotogram Light" w:eastAsia="Calibri" w:cs="Calibri"/>
          <w:sz w:val="20"/>
          <w:szCs w:val="20"/>
        </w:rPr>
        <w:t xml:space="preserve"> </w:t>
      </w:r>
    </w:p>
    <w:p xmlns:wp14="http://schemas.microsoft.com/office/word/2010/wordml" w:rsidRPr="009B4C8C" w:rsidR="00C743D5" w:rsidP="00C743D5" w:rsidRDefault="00C743D5" w14:paraId="344ECA53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mark</w:t>
      </w:r>
    </w:p>
    <w:p xmlns:wp14="http://schemas.microsoft.com/office/word/2010/wordml" w:rsidRPr="009B4C8C" w:rsidR="00C743D5" w:rsidP="00C743D5" w:rsidRDefault="00C743D5" w14:paraId="60061E4C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</w:p>
    <w:p xmlns:wp14="http://schemas.microsoft.com/office/word/2010/wordml" w:rsidRPr="009B4C8C" w:rsidR="00C743D5" w:rsidP="00C743D5" w:rsidRDefault="00C743D5" w14:paraId="47ACC00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Oral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exam</w:t>
      </w:r>
      <w:proofErr w:type="spellEnd"/>
    </w:p>
    <w:p xmlns:wp14="http://schemas.microsoft.com/office/word/2010/wordml" w:rsidRPr="009B4C8C" w:rsidR="00C743D5" w:rsidP="00C743D5" w:rsidRDefault="00C743D5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Calibri" w:cs="Calibri"/>
          <w:color w:val="000000"/>
          <w:sz w:val="20"/>
          <w:szCs w:val="20"/>
        </w:rPr>
      </w:pPr>
    </w:p>
    <w:p xmlns:wp14="http://schemas.microsoft.com/office/word/2010/wordml" w:rsidRPr="009B4C8C" w:rsidR="00C743D5" w:rsidP="00C743D5" w:rsidRDefault="00C743D5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Calibri" w:cs="Calibri"/>
          <w:color w:val="000000"/>
          <w:sz w:val="20"/>
          <w:szCs w:val="20"/>
        </w:rPr>
      </w:pPr>
    </w:p>
    <w:p xmlns:wp14="http://schemas.microsoft.com/office/word/2010/wordml" w:rsidRPr="009B4C8C" w:rsidR="00C743D5" w:rsidP="00C743D5" w:rsidRDefault="00C743D5" w14:paraId="3DEEC669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</w:p>
    <w:p xmlns:wp14="http://schemas.microsoft.com/office/word/2010/wordml" w:rsidRPr="009B4C8C" w:rsidR="00C743D5" w:rsidP="00C743D5" w:rsidRDefault="00C743D5" w14:paraId="56FFEC13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Calibri" w:cs="Calibri"/>
          <w:sz w:val="20"/>
          <w:szCs w:val="20"/>
        </w:rPr>
        <w:t>:</w:t>
      </w:r>
    </w:p>
    <w:p xmlns:wp14="http://schemas.microsoft.com/office/word/2010/wordml" w:rsidRPr="009B4C8C" w:rsidR="00C743D5" w:rsidP="00C743D5" w:rsidRDefault="00C743D5" w14:paraId="02A9AE1C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Reliable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basic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domain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neuroscience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neuroanatomy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C743D5" w:rsidP="00C743D5" w:rsidRDefault="00C743D5" w14:paraId="3656B9AB" wp14:textId="77777777">
      <w:pPr>
        <w:spacing w:after="0" w:line="240" w:lineRule="auto"/>
        <w:rPr>
          <w:rFonts w:ascii="Fotogram Light" w:hAnsi="Fotogram Light" w:eastAsia="Calibri" w:cs="Calibri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743D5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C743D5" w:rsidP="009B4C8C" w:rsidRDefault="00C743D5" w14:paraId="3E1D5F4F" wp14:textId="77777777">
            <w:pPr>
              <w:spacing w:after="0" w:line="240" w:lineRule="auto"/>
              <w:rPr>
                <w:rFonts w:ascii="Fotogram Light" w:hAnsi="Fotogram Light" w:eastAsia="Calibri" w:cs="Calibri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C743D5" w:rsidP="00C743D5" w:rsidRDefault="00C743D5" w14:paraId="6D1F478E" wp14:textId="77777777">
      <w:pPr>
        <w:spacing w:after="0" w:line="240" w:lineRule="auto"/>
        <w:rPr>
          <w:rFonts w:ascii="Fotogram Light" w:hAnsi="Fotogram Light" w:eastAsia="Calibri" w:cs="Calibri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C743D5" w:rsidP="00C743D5" w:rsidRDefault="00C743D5" w14:paraId="4076E215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Teti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, D.M (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Ed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.) (2006)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Handbook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Research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Science,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Wiley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-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Blackwell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.</w:t>
      </w:r>
    </w:p>
    <w:p xmlns:wp14="http://schemas.microsoft.com/office/word/2010/wordml" w:rsidRPr="009B4C8C" w:rsidR="00C743D5" w:rsidP="00C743D5" w:rsidRDefault="00C743D5" w14:paraId="45FB0818" wp14:textId="77777777">
      <w:pPr>
        <w:spacing w:after="0" w:line="240" w:lineRule="auto"/>
        <w:rPr>
          <w:rFonts w:ascii="Fotogram Light" w:hAnsi="Fotogram Light" w:eastAsia="Calibri" w:cs="Calibri"/>
          <w:b/>
          <w:sz w:val="20"/>
          <w:szCs w:val="20"/>
        </w:rPr>
      </w:pPr>
    </w:p>
    <w:p xmlns:wp14="http://schemas.microsoft.com/office/word/2010/wordml" w:rsidRPr="009B4C8C" w:rsidR="00C743D5" w:rsidP="00C743D5" w:rsidRDefault="00C743D5" w14:paraId="6F454658" wp14:textId="77777777">
      <w:pPr>
        <w:spacing w:after="0" w:line="240" w:lineRule="auto"/>
        <w:rPr>
          <w:rFonts w:ascii="Fotogram Light" w:hAnsi="Fotogram Light" w:eastAsia="Calibri" w:cs="Calibri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C743D5" w:rsidP="00C743D5" w:rsidRDefault="00C743D5" w14:paraId="1393D222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G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Csibra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G Davis, MW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Spratling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MH Johnson: Gamma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oscillations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object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processing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infant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brain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- Science, 2000 - sciencemag.org </w:t>
      </w:r>
    </w:p>
    <w:p xmlns:wp14="http://schemas.microsoft.com/office/word/2010/wordml" w:rsidRPr="009B4C8C" w:rsidR="00C743D5" w:rsidP="00C743D5" w:rsidRDefault="00C743D5" w14:paraId="56C16B27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S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Hoehl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VM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Reid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E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Parise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et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Looking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at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eye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gaze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processing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its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neural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correlates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infancy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—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Implications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autism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spectrum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disorder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Child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Developmet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2009 -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Wiley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Online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Library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C743D5" w:rsidP="00C743D5" w:rsidRDefault="00C743D5" w14:paraId="7540B89A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J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Gervain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J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Mehler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JF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Werker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CA Nelson et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Near-infrared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spectroscopy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: a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report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McDonnell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infant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methodology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consortium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-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Neuroscience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2011 -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Elsevier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C743D5" w:rsidP="00C743D5" w:rsidRDefault="00C743D5" w14:paraId="72B748CF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Bruck, M.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Ceci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, S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.J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(1999): The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suggestibility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children’s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Annual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Reviews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50, 419—439. </w:t>
      </w:r>
    </w:p>
    <w:p xmlns:wp14="http://schemas.microsoft.com/office/word/2010/wordml" w:rsidRPr="009B4C8C" w:rsidR="00C743D5" w:rsidP="00C743D5" w:rsidRDefault="00C743D5" w14:paraId="64DCC6B6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Ghetti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S. (2008):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Rejection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false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events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childhood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: A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metamemory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account.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Current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Directions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Science, 17, 16—20</w:t>
      </w:r>
    </w:p>
    <w:p xmlns:wp14="http://schemas.microsoft.com/office/word/2010/wordml" w:rsidRPr="009B4C8C" w:rsidR="00C743D5" w:rsidP="00C743D5" w:rsidRDefault="00C743D5" w14:paraId="1673D4E7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Kovács, Á., Téglás, E., &amp;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Endress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D. (2010). The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Sense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Susceptibility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Others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'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Beliefs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in Human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Infants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Adults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. Science, 330, 1830-1834.</w:t>
      </w:r>
      <w:r w:rsidRPr="009B4C8C">
        <w:rPr>
          <w:rFonts w:ascii="Times New Roman" w:hAnsi="Times New Roman" w:eastAsia="MS Gothic" w:cs="Times New Roman"/>
          <w:color w:val="000000"/>
          <w:sz w:val="20"/>
          <w:szCs w:val="20"/>
        </w:rPr>
        <w:t> </w:t>
      </w:r>
    </w:p>
    <w:p xmlns:wp14="http://schemas.microsoft.com/office/word/2010/wordml" w:rsidRPr="009B4C8C" w:rsidR="00C743D5" w:rsidP="00C743D5" w:rsidRDefault="00C743D5" w14:paraId="55242D8A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Luo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Y. (2011).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Do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10-month-old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infants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understand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others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’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false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beliefs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?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Cognition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121(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3), 289-298.</w:t>
      </w:r>
      <w:r w:rsidRPr="009B4C8C">
        <w:rPr>
          <w:rFonts w:ascii="Times New Roman" w:hAnsi="Times New Roman" w:eastAsia="MS Gothic" w:cs="Times New Roman"/>
          <w:color w:val="000000"/>
          <w:sz w:val="20"/>
          <w:szCs w:val="20"/>
        </w:rPr>
        <w:t> </w:t>
      </w:r>
    </w:p>
    <w:p xmlns:wp14="http://schemas.microsoft.com/office/word/2010/wordml" w:rsidRPr="009B4C8C" w:rsidR="00C743D5" w:rsidP="00C743D5" w:rsidRDefault="00C743D5" w14:paraId="2BABCD73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Onishi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, K. H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Baillargeon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R. (2005).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Do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15-Month-Old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Infants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Understand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False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Beliefs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? Science, 308, 255-258.</w:t>
      </w:r>
      <w:r w:rsidRPr="009B4C8C">
        <w:rPr>
          <w:rFonts w:ascii="Times New Roman" w:hAnsi="Times New Roman" w:eastAsia="MS Gothic" w:cs="Times New Roman"/>
          <w:color w:val="000000"/>
          <w:sz w:val="20"/>
          <w:szCs w:val="20"/>
        </w:rPr>
        <w:t> </w:t>
      </w:r>
    </w:p>
    <w:p xmlns:wp14="http://schemas.microsoft.com/office/word/2010/wordml" w:rsidRPr="009B4C8C" w:rsidR="00C743D5" w:rsidP="00C743D5" w:rsidRDefault="00C743D5" w14:paraId="1CCF79F7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Southgate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, V., Johnson, M. H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Csibra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G. (2008).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Infants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attribute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goals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even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biomechanically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impossible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actions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Cognition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, 107, 1059-1069.</w:t>
      </w:r>
    </w:p>
    <w:p xmlns:wp14="http://schemas.microsoft.com/office/word/2010/wordml" w:rsidRPr="009B4C8C" w:rsidR="00C743D5" w:rsidP="00C743D5" w:rsidRDefault="00C743D5" w14:paraId="332E526C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Senju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(2012).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Spontaneous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theory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mind and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its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absence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autism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spectrum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disorders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Neuroscientist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18, 108-113. </w:t>
      </w:r>
    </w:p>
    <w:p xmlns:wp14="http://schemas.microsoft.com/office/word/2010/wordml" w:rsidRPr="009B4C8C" w:rsidR="00C743D5" w:rsidP="00C743D5" w:rsidRDefault="00C743D5" w14:paraId="7958A298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Calibri" w:cs="Calibri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Senju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.,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Southgate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V., White, S., &amp;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Frith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, U. (2009).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Mindblind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eyes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: An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absence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spontaneous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theory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of mind in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Asperger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syndrome</w:t>
      </w:r>
      <w:proofErr w:type="spellEnd"/>
      <w:r w:rsidRPr="009B4C8C">
        <w:rPr>
          <w:rFonts w:ascii="Fotogram Light" w:hAnsi="Fotogram Light" w:eastAsia="Calibri" w:cs="Calibri"/>
          <w:color w:val="000000"/>
          <w:sz w:val="20"/>
          <w:szCs w:val="20"/>
        </w:rPr>
        <w:t>. Science, 325, 883-885.</w:t>
      </w:r>
    </w:p>
    <w:p xmlns:wp14="http://schemas.microsoft.com/office/word/2010/wordml" w:rsidR="006E42B3" w:rsidP="6BD7A73D" w:rsidRDefault="00C743D5" w14:paraId="049F31CB" wp14:textId="77777777" wp14:noSpellErr="1">
      <w:pPr>
        <w:rPr>
          <w:rFonts w:ascii="Fotogram Light" w:hAnsi="Fotogram Light"/>
          <w:sz w:val="20"/>
          <w:szCs w:val="20"/>
        </w:rPr>
      </w:pPr>
      <w:r w:rsidRPr="6BD7A73D">
        <w:rPr>
          <w:rFonts w:ascii="Fotogram Light" w:hAnsi="Fotogram Light"/>
          <w:sz w:val="20"/>
          <w:szCs w:val="20"/>
        </w:rPr>
        <w:br w:type="page"/>
      </w:r>
    </w:p>
    <w:p w:rsidR="6BD7A73D" w:rsidP="6BD7A73D" w:rsidRDefault="6BD7A73D" w14:paraId="33051C71" w14:textId="1FF0FD3C">
      <w:pPr>
        <w:pStyle w:val="Norml"/>
        <w:rPr>
          <w:rFonts w:ascii="Fotogram Light" w:hAnsi="Fotogram Light"/>
          <w:sz w:val="20"/>
          <w:szCs w:val="20"/>
        </w:rPr>
      </w:pPr>
    </w:p>
    <w:p w:rsidR="22391113" w:rsidP="6BD7A73D" w:rsidRDefault="22391113" w14:paraId="6898E7D5" w14:textId="3971E319">
      <w:pPr>
        <w:jc w:val="center"/>
      </w:pPr>
      <w:r w:rsidRPr="6BD7A73D" w:rsidR="2239111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22391113" w:rsidP="6BD7A73D" w:rsidRDefault="22391113" w14:paraId="3BA2DED7" w14:textId="07DBBABE">
      <w:pPr>
        <w:jc w:val="center"/>
      </w:pPr>
      <w:r w:rsidRPr="6BD7A73D" w:rsidR="2239111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22391113" w:rsidP="6BD7A73D" w:rsidRDefault="22391113" w14:paraId="41852ADD" w14:textId="173F47A8">
      <w:pPr>
        <w:jc w:val="both"/>
      </w:pPr>
      <w:r w:rsidRPr="6BD7A73D" w:rsidR="2239111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BD7A73D" w:rsidTr="6BD7A73D" w14:paraId="7E4C722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BD7A73D" w:rsidP="6BD7A73D" w:rsidRDefault="6BD7A73D" w14:paraId="72644E3C" w14:textId="539F199B">
            <w:pPr>
              <w:jc w:val="both"/>
            </w:pPr>
            <w:r w:rsidRPr="6BD7A73D" w:rsidR="6BD7A73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22391113" w:rsidP="6BD7A73D" w:rsidRDefault="22391113" w14:paraId="733B63FA" w14:textId="1C1576DA">
      <w:pPr>
        <w:jc w:val="both"/>
      </w:pPr>
      <w:r w:rsidRPr="6BD7A73D" w:rsidR="2239111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2391113" w:rsidP="6BD7A73D" w:rsidRDefault="22391113" w14:paraId="06C4BBE1" w14:textId="616C7469">
      <w:pPr>
        <w:spacing w:line="276" w:lineRule="auto"/>
        <w:jc w:val="both"/>
      </w:pPr>
      <w:r w:rsidRPr="6BD7A73D" w:rsidR="2239111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22391113" w:rsidP="6BD7A73D" w:rsidRDefault="22391113" w14:paraId="3C1A19BD" w14:textId="24FE3069">
      <w:pPr>
        <w:spacing w:line="276" w:lineRule="auto"/>
        <w:jc w:val="both"/>
      </w:pPr>
      <w:r w:rsidRPr="6BD7A73D" w:rsidR="2239111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22391113" w:rsidP="6BD7A73D" w:rsidRDefault="22391113" w14:paraId="79DFB1F9" w14:textId="22F91721">
      <w:pPr>
        <w:spacing w:line="276" w:lineRule="auto"/>
        <w:jc w:val="both"/>
      </w:pPr>
      <w:r w:rsidRPr="6BD7A73D" w:rsidR="2239111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22391113" w:rsidP="6BD7A73D" w:rsidRDefault="22391113" w14:paraId="4F49093D" w14:textId="3E12DF44">
      <w:pPr>
        <w:spacing w:line="276" w:lineRule="auto"/>
        <w:jc w:val="both"/>
      </w:pPr>
      <w:r w:rsidRPr="6BD7A73D" w:rsidR="2239111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22391113" w:rsidP="6BD7A73D" w:rsidRDefault="22391113" w14:paraId="56C3EFFD" w14:textId="1B4B102F">
      <w:pPr>
        <w:spacing w:line="276" w:lineRule="auto"/>
        <w:jc w:val="both"/>
      </w:pPr>
      <w:r w:rsidRPr="6BD7A73D" w:rsidR="2239111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22391113" w:rsidP="6BD7A73D" w:rsidRDefault="22391113" w14:paraId="0E3E50C6" w14:textId="7F4CCF2D">
      <w:pPr>
        <w:spacing w:line="276" w:lineRule="auto"/>
        <w:jc w:val="both"/>
      </w:pPr>
      <w:r w:rsidRPr="6BD7A73D" w:rsidR="2239111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22391113" w:rsidP="6BD7A73D" w:rsidRDefault="22391113" w14:paraId="0417934E" w14:textId="6AED969A">
      <w:pPr>
        <w:jc w:val="both"/>
      </w:pPr>
      <w:r w:rsidRPr="6BD7A73D" w:rsidR="2239111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2391113" w:rsidP="6BD7A73D" w:rsidRDefault="22391113" w14:paraId="1391EE6A" w14:textId="241B9093">
      <w:pPr>
        <w:jc w:val="both"/>
      </w:pPr>
      <w:r w:rsidRPr="6BD7A73D" w:rsidR="2239111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BD7A73D" w:rsidTr="6BD7A73D" w14:paraId="7A2D925D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BD7A73D" w:rsidP="6BD7A73D" w:rsidRDefault="6BD7A73D" w14:paraId="6AEFF78D" w14:textId="4C72C01C">
            <w:pPr>
              <w:jc w:val="both"/>
            </w:pPr>
            <w:r w:rsidRPr="6BD7A73D" w:rsidR="6BD7A73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22391113" w:rsidP="6BD7A73D" w:rsidRDefault="22391113" w14:paraId="6C3C3614" w14:textId="05DE8A83">
      <w:pPr>
        <w:jc w:val="both"/>
      </w:pPr>
      <w:r w:rsidRPr="6BD7A73D" w:rsidR="2239111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2391113" w:rsidP="6BD7A73D" w:rsidRDefault="22391113" w14:paraId="749E830C" w14:textId="581F0579">
      <w:pPr>
        <w:pStyle w:val="ListParagraph"/>
        <w:numPr>
          <w:ilvl w:val="0"/>
          <w:numId w:val="7"/>
        </w:numPr>
        <w:rPr/>
      </w:pPr>
      <w:r w:rsidRPr="6BD7A73D" w:rsidR="2239111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2391113" w:rsidP="6BD7A73D" w:rsidRDefault="22391113" w14:paraId="7472DFF9" w14:textId="7659D2C7">
      <w:pPr>
        <w:pStyle w:val="ListParagraph"/>
        <w:numPr>
          <w:ilvl w:val="0"/>
          <w:numId w:val="7"/>
        </w:numPr>
        <w:rPr/>
      </w:pPr>
      <w:r w:rsidRPr="6BD7A73D" w:rsidR="2239111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2391113" w:rsidP="6BD7A73D" w:rsidRDefault="22391113" w14:paraId="6F171C8C" w14:textId="458E8987">
      <w:pPr>
        <w:jc w:val="both"/>
      </w:pPr>
      <w:r w:rsidRPr="6BD7A73D" w:rsidR="2239111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2391113" w:rsidP="6BD7A73D" w:rsidRDefault="22391113" w14:paraId="05E82E76" w14:textId="1864D7BF">
      <w:pPr>
        <w:jc w:val="both"/>
      </w:pPr>
      <w:r w:rsidRPr="6BD7A73D" w:rsidR="2239111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2391113" w:rsidP="6BD7A73D" w:rsidRDefault="22391113" w14:paraId="0C9C5D26" w14:textId="444A86D0">
      <w:pPr>
        <w:jc w:val="both"/>
      </w:pPr>
      <w:r w:rsidRPr="6BD7A73D" w:rsidR="2239111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2391113" w:rsidP="6BD7A73D" w:rsidRDefault="22391113" w14:paraId="294BC871" w14:textId="2C44DEA6">
      <w:pPr>
        <w:jc w:val="both"/>
      </w:pPr>
      <w:r w:rsidRPr="6BD7A73D" w:rsidR="2239111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2391113" w:rsidP="6BD7A73D" w:rsidRDefault="22391113" w14:paraId="02BFB3CC" w14:textId="74594788">
      <w:pPr>
        <w:jc w:val="both"/>
      </w:pPr>
      <w:r w:rsidRPr="6BD7A73D" w:rsidR="2239111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BD7A73D" w:rsidTr="6BD7A73D" w14:paraId="14274BCE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6BD7A73D" w:rsidP="6BD7A73D" w:rsidRDefault="6BD7A73D" w14:paraId="62FABD84" w14:textId="04960717">
            <w:pPr>
              <w:jc w:val="both"/>
            </w:pPr>
            <w:r w:rsidRPr="6BD7A73D" w:rsidR="6BD7A73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22391113" w:rsidP="6BD7A73D" w:rsidRDefault="22391113" w14:paraId="157E1A48" w14:textId="13E6CDD7">
      <w:pPr>
        <w:jc w:val="both"/>
      </w:pPr>
      <w:r w:rsidRPr="6BD7A73D" w:rsidR="2239111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BD7A73D" w:rsidP="6BD7A73D" w:rsidRDefault="6BD7A73D" w14:paraId="51745E10" w14:textId="171085F9">
      <w:pPr>
        <w:pStyle w:val="ListParagraph"/>
        <w:numPr>
          <w:ilvl w:val="0"/>
          <w:numId w:val="7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6BD7A73D" w:rsidP="6BD7A73D" w:rsidRDefault="6BD7A73D" w14:paraId="19C9970B" w14:textId="5C45A11F">
      <w:pPr>
        <w:pStyle w:val="Norml"/>
        <w:rPr>
          <w:rFonts w:ascii="Fotogram Light" w:hAnsi="Fotogram Light"/>
          <w:sz w:val="20"/>
          <w:szCs w:val="20"/>
        </w:rPr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F05713"/>
    <w:multiLevelType w:val="multilevel"/>
    <w:tmpl w:val="9D24F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30521B0"/>
    <w:multiLevelType w:val="multilevel"/>
    <w:tmpl w:val="478AC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3A2277D5"/>
    <w:multiLevelType w:val="multilevel"/>
    <w:tmpl w:val="04C09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285C36"/>
    <w:multiLevelType w:val="multilevel"/>
    <w:tmpl w:val="B28AC4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5DFC55DE"/>
    <w:multiLevelType w:val="multilevel"/>
    <w:tmpl w:val="E8B4D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6D970156"/>
    <w:multiLevelType w:val="multilevel"/>
    <w:tmpl w:val="E4C63A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7">
    <w:abstractNumId w:val="6"/>
  </w: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D5"/>
    <w:rsid w:val="006E42B3"/>
    <w:rsid w:val="00C743D5"/>
    <w:rsid w:val="22391113"/>
    <w:rsid w:val="6BD7A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B721"/>
  <w15:chartTrackingRefBased/>
  <w15:docId w15:val="{5A6994E6-BF4F-4148-9354-97E79C020B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C743D5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2021-08-23T12:22:00.0000000Z</dcterms:created>
  <dcterms:modified xsi:type="dcterms:W3CDTF">2021-08-26T14:14:52.3948788Z</dcterms:modified>
</coreProperties>
</file>